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浙江省信访局信息中心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公开</w:t>
      </w: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选调事业编制人员报名表</w:t>
      </w:r>
    </w:p>
    <w:bookmarkEnd w:id="0"/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2"/>
          <w:szCs w:val="32"/>
        </w:rPr>
      </w:pPr>
    </w:p>
    <w:tbl>
      <w:tblPr>
        <w:tblStyle w:val="3"/>
        <w:tblW w:w="8709" w:type="dxa"/>
        <w:jc w:val="center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216"/>
        <w:gridCol w:w="719"/>
        <w:gridCol w:w="399"/>
        <w:gridCol w:w="1074"/>
        <w:gridCol w:w="1377"/>
        <w:gridCol w:w="114"/>
        <w:gridCol w:w="109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一寸近期</w:t>
            </w:r>
          </w:p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出生地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参加工作时间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全日制教育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毕业院校（系）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教育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毕业院校（系）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现工作单位及职务</w:t>
            </w:r>
          </w:p>
        </w:tc>
        <w:tc>
          <w:tcPr>
            <w:tcW w:w="5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单位性质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7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编码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移动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信箱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证号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00" w:lineRule="exact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注：此表由报名人如实填写，如不实产生后果由本人负责。</w:t>
      </w:r>
    </w:p>
    <w:p/>
    <w:sectPr>
      <w:footerReference r:id="rId3" w:type="default"/>
      <w:pgSz w:w="11907" w:h="16840"/>
      <w:pgMar w:top="1440" w:right="1797" w:bottom="1440" w:left="179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1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2020-01-21T01:54:29Z</dcterms:created>
  <dc:creator>Administrator.DESKTOP-04PK6OB</dc:creator>
  <cp:lastModifiedBy>Administrator</cp:lastModifiedBy>
  <dcterms:modified xsi:type="dcterms:W3CDTF">2020-01-21T01:54:43Z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